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40" w:rsidRDefault="00986102" w:rsidP="00986102">
      <w:pPr>
        <w:pStyle w:val="Odstavecseseznamem"/>
        <w:numPr>
          <w:ilvl w:val="1"/>
          <w:numId w:val="4"/>
        </w:numPr>
        <w:spacing w:before="20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Kalkulace vodného</w:t>
      </w:r>
    </w:p>
    <w:tbl>
      <w:tblPr>
        <w:tblW w:w="809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680"/>
        <w:gridCol w:w="1191"/>
        <w:gridCol w:w="1219"/>
      </w:tblGrid>
      <w:tr w:rsidR="00DF2558" w:rsidRPr="00B04A0B" w:rsidTr="00DF2558">
        <w:trPr>
          <w:trHeight w:val="495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558" w:rsidRPr="00B04A0B" w:rsidRDefault="00DF2558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  <w:p w:rsidR="00DF2558" w:rsidRPr="00B04A0B" w:rsidRDefault="00DF2558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558" w:rsidRPr="00DF2558" w:rsidRDefault="00DF2558" w:rsidP="00DF25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lang w:eastAsia="cs-CZ"/>
              </w:rPr>
              <w:t> </w:t>
            </w:r>
            <w:r w:rsidRPr="00B04A0B">
              <w:rPr>
                <w:rFonts w:ascii="Arial Narrow" w:eastAsia="Times New Roman" w:hAnsi="Arial Narrow" w:cs="Arial"/>
                <w:b/>
                <w:bCs/>
                <w:lang w:eastAsia="cs-CZ"/>
              </w:rPr>
              <w:t>Plán</w:t>
            </w:r>
          </w:p>
          <w:p w:rsidR="00DF2558" w:rsidRPr="00B04A0B" w:rsidRDefault="00DF2558" w:rsidP="00DF25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bCs/>
                <w:lang w:eastAsia="cs-CZ"/>
              </w:rPr>
              <w:t>2014</w:t>
            </w:r>
          </w:p>
        </w:tc>
      </w:tr>
      <w:tr w:rsidR="00B04A0B" w:rsidRPr="00B04A0B" w:rsidTr="00DF2558">
        <w:trPr>
          <w:trHeight w:val="255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1. Přímý materiál celkem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24 930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chemikálie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1 975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surová voda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17 764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převzatá voda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5 191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2. Přímé mzdy celkem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4 045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3. Nájem infrastruktury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26 986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4. Opravy a udržování infrastruktury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17 014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dodavatelské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7 580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vnitropodnikové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7 514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materiál na opravy a udržování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1 920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5. Jiné přímé náklady celkem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15 781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pomocný materiál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298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voda Hodonice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-2 442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elektrická energie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7 989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plyn, teplo, jiné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400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opravy a udržování provozu dodavatelské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535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služby externí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792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pojištění z mezd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1 367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daň, poplatky, pojištění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1 425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odpisy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345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kódy sazeb mimo opravy a udržování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1 116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doprava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767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laboratoře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3 190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služby interní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0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Přímé náklady celkem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88 756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6. Výrobní režie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4 702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7. Správní režie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14 840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 xml:space="preserve">  Náklady celkem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108 298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 xml:space="preserve">  Výnosy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110 893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Hospodářský výsledek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2 595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Náklad na 1 m3 vody fakturované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36,39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  <w:t xml:space="preserve">  Cena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  <w:t>37,26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Vodné ( tis.</w:t>
            </w:r>
            <w:proofErr w:type="gramStart"/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m3 )*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2 976</w:t>
            </w:r>
          </w:p>
        </w:tc>
      </w:tr>
      <w:tr w:rsidR="00B04A0B" w:rsidRPr="00B04A0B" w:rsidTr="00B04A0B">
        <w:trPr>
          <w:trHeight w:val="25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- obyvatelstvo ( tis. </w:t>
            </w:r>
            <w:proofErr w:type="gramStart"/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m3 )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2 061</w:t>
            </w:r>
          </w:p>
        </w:tc>
      </w:tr>
      <w:tr w:rsidR="00B04A0B" w:rsidRPr="00B04A0B" w:rsidTr="00B04A0B">
        <w:trPr>
          <w:trHeight w:val="27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- ostatní ( tis. </w:t>
            </w:r>
            <w:proofErr w:type="gramStart"/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m3 )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915</w:t>
            </w:r>
          </w:p>
        </w:tc>
      </w:tr>
      <w:tr w:rsidR="00B04A0B" w:rsidRPr="00B04A0B" w:rsidTr="00B04A0B">
        <w:trPr>
          <w:trHeight w:val="255"/>
        </w:trPr>
        <w:tc>
          <w:tcPr>
            <w:tcW w:w="6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Voda předaná do Svazku </w:t>
            </w:r>
            <w:proofErr w:type="spellStart"/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Hodonicko</w:t>
            </w:r>
            <w:proofErr w:type="spellEnd"/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( tis. </w:t>
            </w:r>
            <w:proofErr w:type="gramStart"/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m3 )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110</w:t>
            </w:r>
          </w:p>
        </w:tc>
      </w:tr>
    </w:tbl>
    <w:p w:rsidR="00B04A0B" w:rsidRDefault="00B04A0B" w:rsidP="00B04A0B">
      <w:pPr>
        <w:spacing w:before="200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p w:rsidR="00B04A0B" w:rsidRDefault="00B04A0B" w:rsidP="00B04A0B">
      <w:pPr>
        <w:spacing w:before="200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p w:rsidR="00B04A0B" w:rsidRDefault="00B04A0B" w:rsidP="00B04A0B">
      <w:pPr>
        <w:spacing w:before="200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p w:rsidR="00B04A0B" w:rsidRDefault="00B04A0B" w:rsidP="00B04A0B">
      <w:pPr>
        <w:spacing w:before="200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p w:rsidR="00B04A0B" w:rsidRPr="00B04A0B" w:rsidRDefault="00B04A0B" w:rsidP="00B04A0B">
      <w:pPr>
        <w:pStyle w:val="Odstavecseseznamem"/>
        <w:numPr>
          <w:ilvl w:val="1"/>
          <w:numId w:val="4"/>
        </w:numPr>
        <w:spacing w:before="20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Kalkulace stočného</w:t>
      </w:r>
    </w:p>
    <w:tbl>
      <w:tblPr>
        <w:tblW w:w="7807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397"/>
        <w:gridCol w:w="1104"/>
        <w:gridCol w:w="1306"/>
      </w:tblGrid>
      <w:tr w:rsidR="00DF2558" w:rsidRPr="00B04A0B" w:rsidTr="00DF2558">
        <w:trPr>
          <w:trHeight w:val="495"/>
        </w:trPr>
        <w:tc>
          <w:tcPr>
            <w:tcW w:w="5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558" w:rsidRPr="00B04A0B" w:rsidRDefault="00DF2558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  <w:p w:rsidR="00DF2558" w:rsidRPr="00B04A0B" w:rsidRDefault="00DF2558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558" w:rsidRPr="00DF2558" w:rsidRDefault="00DF2558" w:rsidP="00DF25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bCs/>
                <w:lang w:eastAsia="cs-CZ"/>
              </w:rPr>
              <w:t>Plán</w:t>
            </w:r>
          </w:p>
          <w:p w:rsidR="00DF2558" w:rsidRPr="00B04A0B" w:rsidRDefault="00DF2558" w:rsidP="00DF25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lang w:eastAsia="cs-CZ"/>
              </w:rPr>
              <w:t> </w:t>
            </w:r>
            <w:r w:rsidRPr="00B04A0B">
              <w:rPr>
                <w:rFonts w:ascii="Arial Narrow" w:eastAsia="Times New Roman" w:hAnsi="Arial Narrow" w:cs="Arial"/>
                <w:b/>
                <w:bCs/>
                <w:lang w:eastAsia="cs-CZ"/>
              </w:rPr>
              <w:t>2014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1. Přímý materiál celkem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970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chemikálie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970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2. Přímé mzdy celkem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4 981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3. Nájem infrastruktury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34 759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4. Opravy a udržování infrastruktury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12 931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dodavatelské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5 050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vnitropodnikové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6 277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materiál na opravy a udržování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1 604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5. Jiné přímé náklady celkem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22 246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materiál na opravy a udržování provozu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2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pomocný materiál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173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elektrická energie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7 134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plyn, teplo, jiné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2 000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opravy a udržování provozu dod</w:t>
            </w:r>
            <w:r w:rsidRPr="00DF2558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avatelské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25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služby externí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3 521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pojištění z mezd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1 694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daň, poplatky, pojištění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2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poplatek za vypouštění OV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355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doprava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3 362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laboratoře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3 413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- služby interní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566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Přímé náklady celkem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75 888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6. Výrobní režie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2 823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7. Správní režie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9 469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 xml:space="preserve">  Náklady celkem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88 180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 xml:space="preserve">  Výnosy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sz w:val="24"/>
                <w:szCs w:val="24"/>
                <w:lang w:eastAsia="cs-CZ"/>
              </w:rPr>
              <w:t>89 380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Hospodářský výsledek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1 200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  Náklad na 1 m3 stočného fakturovaného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32,30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  <w:t xml:space="preserve">  Cena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  <w:t>32,74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Stočné ( tis. </w:t>
            </w:r>
            <w:proofErr w:type="gramStart"/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m3 )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2 730</w:t>
            </w:r>
          </w:p>
        </w:tc>
      </w:tr>
      <w:tr w:rsidR="00B04A0B" w:rsidRPr="00B04A0B" w:rsidTr="00DF2558">
        <w:trPr>
          <w:trHeight w:val="25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- obyvatelstvo ( tis. </w:t>
            </w:r>
            <w:proofErr w:type="gramStart"/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m3 )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1 695</w:t>
            </w:r>
          </w:p>
        </w:tc>
      </w:tr>
      <w:tr w:rsidR="00B04A0B" w:rsidRPr="00B04A0B" w:rsidTr="00DF2558">
        <w:trPr>
          <w:trHeight w:val="270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 xml:space="preserve">- ostatní ( tis. </w:t>
            </w:r>
            <w:proofErr w:type="gramStart"/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m3 )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0B" w:rsidRPr="00B04A0B" w:rsidRDefault="00B04A0B" w:rsidP="00B04A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B04A0B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1 035</w:t>
            </w:r>
          </w:p>
        </w:tc>
      </w:tr>
    </w:tbl>
    <w:p w:rsidR="00840D9F" w:rsidRDefault="00840D9F" w:rsidP="00840D9F">
      <w:pPr>
        <w:widowControl w:val="0"/>
        <w:spacing w:before="120"/>
        <w:jc w:val="both"/>
        <w:rPr>
          <w:rFonts w:ascii="Arial Narrow" w:hAnsi="Arial Narrow"/>
          <w:sz w:val="24"/>
          <w:szCs w:val="24"/>
        </w:rPr>
      </w:pPr>
    </w:p>
    <w:p w:rsidR="00840D9F" w:rsidRPr="002B28DD" w:rsidRDefault="00840D9F" w:rsidP="00840D9F">
      <w:pPr>
        <w:widowControl w:val="0"/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Ve Znojmě dne </w:t>
      </w:r>
      <w:proofErr w:type="gramStart"/>
      <w:r>
        <w:rPr>
          <w:rFonts w:ascii="Arial Narrow" w:hAnsi="Arial Narrow"/>
          <w:sz w:val="24"/>
          <w:szCs w:val="24"/>
        </w:rPr>
        <w:t>27.11.2013</w:t>
      </w:r>
      <w:proofErr w:type="gramEnd"/>
    </w:p>
    <w:p w:rsidR="00840D9F" w:rsidRDefault="00840D9F" w:rsidP="00840D9F">
      <w:pPr>
        <w:widowControl w:val="0"/>
        <w:spacing w:before="120"/>
        <w:jc w:val="both"/>
        <w:rPr>
          <w:rFonts w:ascii="Arial Narrow" w:hAnsi="Arial Narrow"/>
          <w:sz w:val="24"/>
          <w:szCs w:val="24"/>
        </w:rPr>
      </w:pPr>
    </w:p>
    <w:p w:rsidR="00840D9F" w:rsidRPr="002B28DD" w:rsidRDefault="00840D9F" w:rsidP="00840D9F">
      <w:pPr>
        <w:widowControl w:val="0"/>
        <w:spacing w:before="120"/>
        <w:jc w:val="both"/>
        <w:rPr>
          <w:rFonts w:ascii="Arial Narrow" w:hAnsi="Arial Narrow"/>
          <w:sz w:val="24"/>
          <w:szCs w:val="24"/>
        </w:rPr>
      </w:pPr>
    </w:p>
    <w:p w:rsidR="00840D9F" w:rsidRPr="002B28DD" w:rsidRDefault="00840D9F" w:rsidP="00840D9F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……………………………………………….</w:t>
      </w:r>
    </w:p>
    <w:p w:rsidR="00840D9F" w:rsidRPr="002B28DD" w:rsidRDefault="00840D9F" w:rsidP="00840D9F">
      <w:pPr>
        <w:widowControl w:val="0"/>
        <w:spacing w:after="0" w:line="240" w:lineRule="auto"/>
        <w:jc w:val="both"/>
        <w:rPr>
          <w:rFonts w:ascii="Arial Narrow" w:hAnsi="Arial Narrow"/>
          <w:i/>
          <w:iCs/>
          <w:szCs w:val="24"/>
        </w:rPr>
      </w:pPr>
      <w:r>
        <w:rPr>
          <w:rFonts w:ascii="Arial Narrow" w:hAnsi="Arial Narrow"/>
          <w:i/>
          <w:iCs/>
          <w:szCs w:val="24"/>
        </w:rPr>
        <w:t xml:space="preserve"> Ing. Vlastimil </w:t>
      </w:r>
      <w:proofErr w:type="spellStart"/>
      <w:r>
        <w:rPr>
          <w:rFonts w:ascii="Arial Narrow" w:hAnsi="Arial Narrow"/>
          <w:i/>
          <w:iCs/>
          <w:szCs w:val="24"/>
        </w:rPr>
        <w:t>Gabrhel</w:t>
      </w:r>
      <w:proofErr w:type="spellEnd"/>
      <w:r>
        <w:rPr>
          <w:rFonts w:ascii="Arial Narrow" w:hAnsi="Arial Narrow"/>
          <w:i/>
          <w:iCs/>
          <w:szCs w:val="24"/>
        </w:rPr>
        <w:t xml:space="preserve">, předseda předsednictva                                Ing. Lubomír </w:t>
      </w:r>
      <w:proofErr w:type="spellStart"/>
      <w:r>
        <w:rPr>
          <w:rFonts w:ascii="Arial Narrow" w:hAnsi="Arial Narrow"/>
          <w:i/>
          <w:iCs/>
          <w:szCs w:val="24"/>
        </w:rPr>
        <w:t>Gloc</w:t>
      </w:r>
      <w:proofErr w:type="spellEnd"/>
      <w:r>
        <w:rPr>
          <w:rFonts w:ascii="Arial Narrow" w:hAnsi="Arial Narrow"/>
          <w:i/>
          <w:iCs/>
          <w:szCs w:val="24"/>
        </w:rPr>
        <w:t>, generální ředitel</w:t>
      </w:r>
    </w:p>
    <w:p w:rsidR="00B04A0B" w:rsidRDefault="00840D9F" w:rsidP="00840D9F">
      <w:pPr>
        <w:widowControl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2B28DD">
        <w:rPr>
          <w:rFonts w:ascii="Arial Narrow" w:hAnsi="Arial Narrow"/>
          <w:b/>
          <w:caps/>
          <w:sz w:val="24"/>
          <w:szCs w:val="24"/>
        </w:rPr>
        <w:t>Vodovody a kanalizace Znojemsko</w:t>
      </w:r>
      <w:r>
        <w:rPr>
          <w:rFonts w:ascii="Arial Narrow" w:hAnsi="Arial Narrow"/>
          <w:b/>
          <w:bCs/>
          <w:sz w:val="24"/>
          <w:szCs w:val="24"/>
        </w:rPr>
        <w:tab/>
        <w:t xml:space="preserve">          VODÁRENSKÁ AKCIOVÁ SPOLEČNOST, a.s. </w:t>
      </w:r>
    </w:p>
    <w:p w:rsidR="00DF2558" w:rsidRPr="00B04A0B" w:rsidRDefault="00DF2558" w:rsidP="00DF2558">
      <w:pPr>
        <w:spacing w:before="200"/>
        <w:jc w:val="both"/>
        <w:rPr>
          <w:rFonts w:ascii="Arial Narrow" w:hAnsi="Arial Narrow" w:cs="Times New Roman"/>
          <w:sz w:val="24"/>
          <w:szCs w:val="24"/>
        </w:rPr>
      </w:pPr>
    </w:p>
    <w:sectPr w:rsidR="00DF2558" w:rsidRPr="00B04A0B" w:rsidSect="00256B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430" w:rsidRDefault="003F1430" w:rsidP="00406B19">
      <w:pPr>
        <w:spacing w:after="0" w:line="240" w:lineRule="auto"/>
      </w:pPr>
      <w:r>
        <w:separator/>
      </w:r>
    </w:p>
  </w:endnote>
  <w:endnote w:type="continuationSeparator" w:id="0">
    <w:p w:rsidR="003F1430" w:rsidRDefault="003F1430" w:rsidP="0040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430" w:rsidRDefault="003F1430" w:rsidP="00406B19">
      <w:pPr>
        <w:spacing w:after="0" w:line="240" w:lineRule="auto"/>
      </w:pPr>
      <w:r>
        <w:separator/>
      </w:r>
    </w:p>
  </w:footnote>
  <w:footnote w:type="continuationSeparator" w:id="0">
    <w:p w:rsidR="003F1430" w:rsidRDefault="003F1430" w:rsidP="00406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B19" w:rsidRPr="00406B19" w:rsidRDefault="00406B19" w:rsidP="00406B19">
    <w:pPr>
      <w:spacing w:after="0" w:line="240" w:lineRule="auto"/>
      <w:jc w:val="center"/>
      <w:rPr>
        <w:rFonts w:ascii="Arial Narrow" w:hAnsi="Arial Narrow"/>
        <w:sz w:val="24"/>
        <w:szCs w:val="24"/>
      </w:rPr>
    </w:pPr>
    <w:r w:rsidRPr="00406B19">
      <w:rPr>
        <w:rFonts w:ascii="Arial Narrow" w:hAnsi="Arial Narrow"/>
        <w:sz w:val="24"/>
        <w:szCs w:val="24"/>
      </w:rPr>
      <w:t xml:space="preserve">Smlouva o nájmu a provozování vodovodů a kanalizací ze dne </w:t>
    </w:r>
    <w:proofErr w:type="gramStart"/>
    <w:r w:rsidRPr="00406B19">
      <w:rPr>
        <w:rFonts w:ascii="Arial Narrow" w:hAnsi="Arial Narrow"/>
        <w:sz w:val="24"/>
        <w:szCs w:val="24"/>
      </w:rPr>
      <w:t>27.11.2013</w:t>
    </w:r>
    <w:proofErr w:type="gramEnd"/>
  </w:p>
  <w:p w:rsidR="00406B19" w:rsidRDefault="00406B19">
    <w:pPr>
      <w:pStyle w:val="Zhlav"/>
    </w:pPr>
  </w:p>
  <w:p w:rsidR="00406B19" w:rsidRDefault="00406B1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4E19"/>
    <w:multiLevelType w:val="hybridMultilevel"/>
    <w:tmpl w:val="782CAA0A"/>
    <w:lvl w:ilvl="0" w:tplc="0C521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A1D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B147D2"/>
    <w:multiLevelType w:val="hybridMultilevel"/>
    <w:tmpl w:val="D1EA8326"/>
    <w:lvl w:ilvl="0" w:tplc="1478A77C">
      <w:start w:val="1"/>
      <w:numFmt w:val="lowerLetter"/>
      <w:lvlText w:val="%1)"/>
      <w:lvlJc w:val="left"/>
      <w:pPr>
        <w:ind w:left="20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8" w:hanging="360"/>
      </w:pPr>
    </w:lvl>
    <w:lvl w:ilvl="2" w:tplc="0405001B" w:tentative="1">
      <w:start w:val="1"/>
      <w:numFmt w:val="lowerRoman"/>
      <w:lvlText w:val="%3."/>
      <w:lvlJc w:val="right"/>
      <w:pPr>
        <w:ind w:left="3528" w:hanging="180"/>
      </w:pPr>
    </w:lvl>
    <w:lvl w:ilvl="3" w:tplc="0405000F" w:tentative="1">
      <w:start w:val="1"/>
      <w:numFmt w:val="decimal"/>
      <w:lvlText w:val="%4."/>
      <w:lvlJc w:val="left"/>
      <w:pPr>
        <w:ind w:left="4248" w:hanging="360"/>
      </w:pPr>
    </w:lvl>
    <w:lvl w:ilvl="4" w:tplc="04050019" w:tentative="1">
      <w:start w:val="1"/>
      <w:numFmt w:val="lowerLetter"/>
      <w:lvlText w:val="%5."/>
      <w:lvlJc w:val="left"/>
      <w:pPr>
        <w:ind w:left="4968" w:hanging="360"/>
      </w:pPr>
    </w:lvl>
    <w:lvl w:ilvl="5" w:tplc="0405001B" w:tentative="1">
      <w:start w:val="1"/>
      <w:numFmt w:val="lowerRoman"/>
      <w:lvlText w:val="%6."/>
      <w:lvlJc w:val="right"/>
      <w:pPr>
        <w:ind w:left="5688" w:hanging="180"/>
      </w:pPr>
    </w:lvl>
    <w:lvl w:ilvl="6" w:tplc="0405000F" w:tentative="1">
      <w:start w:val="1"/>
      <w:numFmt w:val="decimal"/>
      <w:lvlText w:val="%7."/>
      <w:lvlJc w:val="left"/>
      <w:pPr>
        <w:ind w:left="6408" w:hanging="360"/>
      </w:pPr>
    </w:lvl>
    <w:lvl w:ilvl="7" w:tplc="04050019" w:tentative="1">
      <w:start w:val="1"/>
      <w:numFmt w:val="lowerLetter"/>
      <w:lvlText w:val="%8."/>
      <w:lvlJc w:val="left"/>
      <w:pPr>
        <w:ind w:left="7128" w:hanging="360"/>
      </w:pPr>
    </w:lvl>
    <w:lvl w:ilvl="8" w:tplc="040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">
    <w:nsid w:val="3F42107E"/>
    <w:multiLevelType w:val="hybridMultilevel"/>
    <w:tmpl w:val="26C85352"/>
    <w:lvl w:ilvl="0" w:tplc="6A82952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4D6A1AFE"/>
    <w:multiLevelType w:val="multilevel"/>
    <w:tmpl w:val="76CE5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62E06CEF"/>
    <w:multiLevelType w:val="hybridMultilevel"/>
    <w:tmpl w:val="CD0CF97A"/>
    <w:lvl w:ilvl="0" w:tplc="0C5210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356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EDE7F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BC75704"/>
    <w:multiLevelType w:val="multilevel"/>
    <w:tmpl w:val="42F2C4FA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88D"/>
    <w:rsid w:val="000442FE"/>
    <w:rsid w:val="0009101E"/>
    <w:rsid w:val="001741C2"/>
    <w:rsid w:val="00256BA8"/>
    <w:rsid w:val="003F1430"/>
    <w:rsid w:val="00406B19"/>
    <w:rsid w:val="0043395B"/>
    <w:rsid w:val="00511BDD"/>
    <w:rsid w:val="005270C6"/>
    <w:rsid w:val="005655BA"/>
    <w:rsid w:val="006B4686"/>
    <w:rsid w:val="006E2B0A"/>
    <w:rsid w:val="007552DF"/>
    <w:rsid w:val="008052C5"/>
    <w:rsid w:val="00840D9F"/>
    <w:rsid w:val="00857942"/>
    <w:rsid w:val="00860F63"/>
    <w:rsid w:val="008E0EDC"/>
    <w:rsid w:val="008F6FDE"/>
    <w:rsid w:val="00986102"/>
    <w:rsid w:val="00993EA8"/>
    <w:rsid w:val="00AD32DC"/>
    <w:rsid w:val="00B04A0B"/>
    <w:rsid w:val="00B81884"/>
    <w:rsid w:val="00BE588D"/>
    <w:rsid w:val="00C17614"/>
    <w:rsid w:val="00CC608F"/>
    <w:rsid w:val="00D1268D"/>
    <w:rsid w:val="00DF2558"/>
    <w:rsid w:val="00E27788"/>
    <w:rsid w:val="00E4692B"/>
    <w:rsid w:val="00ED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BA8"/>
  </w:style>
  <w:style w:type="paragraph" w:styleId="Nadpis2">
    <w:name w:val="heading 2"/>
    <w:basedOn w:val="Normln"/>
    <w:next w:val="Normln"/>
    <w:link w:val="Nadpis2Char"/>
    <w:autoRedefine/>
    <w:qFormat/>
    <w:rsid w:val="0009101E"/>
    <w:pPr>
      <w:keepNext/>
      <w:numPr>
        <w:numId w:val="2"/>
      </w:numPr>
      <w:overflowPunct w:val="0"/>
      <w:autoSpaceDE w:val="0"/>
      <w:autoSpaceDN w:val="0"/>
      <w:adjustRightInd w:val="0"/>
      <w:spacing w:before="200" w:after="120" w:line="264" w:lineRule="auto"/>
      <w:jc w:val="both"/>
      <w:textAlignment w:val="baseline"/>
      <w:outlineLvl w:val="1"/>
    </w:pPr>
    <w:rPr>
      <w:rFonts w:ascii="Arial Narrow" w:eastAsia="Times New Roman" w:hAnsi="Arial Narrow" w:cs="Arial"/>
      <w:b/>
      <w:bCs/>
      <w:sz w:val="24"/>
      <w:szCs w:val="24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09101E"/>
    <w:pPr>
      <w:overflowPunct w:val="0"/>
      <w:autoSpaceDE w:val="0"/>
      <w:autoSpaceDN w:val="0"/>
      <w:adjustRightInd w:val="0"/>
      <w:spacing w:before="200" w:after="0" w:line="264" w:lineRule="auto"/>
      <w:ind w:left="1418" w:hanging="709"/>
      <w:jc w:val="both"/>
      <w:textAlignment w:val="baseline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B19"/>
  </w:style>
  <w:style w:type="paragraph" w:styleId="Zpat">
    <w:name w:val="footer"/>
    <w:basedOn w:val="Normln"/>
    <w:link w:val="ZpatChar"/>
    <w:uiPriority w:val="99"/>
    <w:semiHidden/>
    <w:unhideWhenUsed/>
    <w:rsid w:val="00406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06B19"/>
  </w:style>
  <w:style w:type="paragraph" w:styleId="Textbubliny">
    <w:name w:val="Balloon Text"/>
    <w:basedOn w:val="Normln"/>
    <w:link w:val="TextbublinyChar"/>
    <w:uiPriority w:val="99"/>
    <w:semiHidden/>
    <w:unhideWhenUsed/>
    <w:rsid w:val="0040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B1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9101E"/>
    <w:rPr>
      <w:rFonts w:ascii="Arial Narrow" w:eastAsia="Times New Roman" w:hAnsi="Arial Narrow" w:cs="Arial"/>
      <w:b/>
      <w:bCs/>
      <w:sz w:val="24"/>
      <w:szCs w:val="24"/>
      <w:u w:color="333399"/>
      <w:lang w:eastAsia="cs-CZ"/>
    </w:rPr>
  </w:style>
  <w:style w:type="character" w:customStyle="1" w:styleId="Nadpis3Char">
    <w:name w:val="Nadpis 3 Char"/>
    <w:basedOn w:val="Standardnpsmoodstavce"/>
    <w:link w:val="Nadpis3"/>
    <w:rsid w:val="0009101E"/>
    <w:rPr>
      <w:rFonts w:ascii="Arial" w:eastAsia="Times New Roman" w:hAnsi="Arial" w:cs="Arial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9101E"/>
    <w:pPr>
      <w:spacing w:before="160" w:after="0" w:line="264" w:lineRule="auto"/>
      <w:jc w:val="both"/>
    </w:pPr>
    <w:rPr>
      <w:rFonts w:ascii="Arial" w:eastAsia="Times New Roman" w:hAnsi="Arial" w:cs="Arial"/>
      <w:sz w:val="16"/>
      <w:szCs w:val="16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9101E"/>
    <w:rPr>
      <w:rFonts w:ascii="Arial" w:eastAsia="Times New Roman" w:hAnsi="Arial" w:cs="Arial"/>
      <w:sz w:val="16"/>
      <w:szCs w:val="16"/>
      <w:lang w:eastAsia="cs-CZ"/>
    </w:rPr>
  </w:style>
  <w:style w:type="character" w:styleId="Znakapoznpodarou">
    <w:name w:val="footnote reference"/>
    <w:basedOn w:val="Standardnpsmoodstavce"/>
    <w:semiHidden/>
    <w:rsid w:val="0009101E"/>
    <w:rPr>
      <w:rFonts w:ascii="Times New Roman" w:hAnsi="Times New Roman"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09101E"/>
    <w:pPr>
      <w:ind w:left="720"/>
      <w:contextualSpacing/>
    </w:pPr>
  </w:style>
  <w:style w:type="table" w:styleId="Mkatabulky">
    <w:name w:val="Table Grid"/>
    <w:basedOn w:val="Normlntabulka"/>
    <w:uiPriority w:val="59"/>
    <w:rsid w:val="00986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VAS, a.s. divize Znojmo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připomínka</dc:creator>
  <cp:lastModifiedBy>připomínka</cp:lastModifiedBy>
  <cp:revision>2</cp:revision>
  <dcterms:created xsi:type="dcterms:W3CDTF">2013-11-29T12:28:00Z</dcterms:created>
  <dcterms:modified xsi:type="dcterms:W3CDTF">2013-11-29T12:28:00Z</dcterms:modified>
</cp:coreProperties>
</file>